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10CA1186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DC4651">
        <w:rPr>
          <w:b/>
          <w:noProof/>
          <w:sz w:val="24"/>
        </w:rPr>
        <w:t>4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775312">
        <w:rPr>
          <w:b/>
          <w:noProof/>
          <w:sz w:val="24"/>
        </w:rPr>
        <w:t>3001</w:t>
      </w:r>
    </w:p>
    <w:p w14:paraId="484087CF" w14:textId="2E8F6B48" w:rsidR="00890293" w:rsidRDefault="00DC4651" w:rsidP="00E27F0B">
      <w:pPr>
        <w:pStyle w:val="3GPPHeader"/>
        <w:rPr>
          <w:noProof/>
        </w:rPr>
      </w:pPr>
      <w:r>
        <w:rPr>
          <w:noProof/>
        </w:rPr>
        <w:t>Reno</w:t>
      </w:r>
      <w:r w:rsidR="00B00A15">
        <w:rPr>
          <w:noProof/>
        </w:rPr>
        <w:t xml:space="preserve">, </w:t>
      </w:r>
      <w:r>
        <w:rPr>
          <w:noProof/>
        </w:rPr>
        <w:t>Nevada, US</w:t>
      </w:r>
      <w:r w:rsidR="00B00A15">
        <w:rPr>
          <w:noProof/>
        </w:rPr>
        <w:t xml:space="preserve">, </w:t>
      </w:r>
      <w:r>
        <w:rPr>
          <w:noProof/>
        </w:rPr>
        <w:t>13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1</w:t>
      </w:r>
      <w:r>
        <w:rPr>
          <w:noProof/>
        </w:rPr>
        <w:t>7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May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B39DE3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09.3.19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77A3E244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7A75">
        <w:rPr>
          <w:sz w:val="22"/>
          <w:szCs w:val="22"/>
        </w:rPr>
        <w:t>Han</w:t>
      </w:r>
      <w:r w:rsidR="00456FF2">
        <w:rPr>
          <w:sz w:val="22"/>
          <w:szCs w:val="22"/>
        </w:rPr>
        <w:t>d</w:t>
      </w:r>
      <w:r w:rsidR="00CF7A75">
        <w:rPr>
          <w:sz w:val="22"/>
          <w:szCs w:val="22"/>
        </w:rPr>
        <w:t>l</w:t>
      </w:r>
      <w:r w:rsidR="00456FF2">
        <w:rPr>
          <w:sz w:val="22"/>
          <w:szCs w:val="22"/>
        </w:rPr>
        <w:t xml:space="preserve">ing of </w:t>
      </w:r>
      <w:r w:rsidR="00CF7A75">
        <w:rPr>
          <w:sz w:val="22"/>
          <w:szCs w:val="22"/>
        </w:rPr>
        <w:t>RLF</w:t>
      </w:r>
      <w:r w:rsidR="00456FF2">
        <w:rPr>
          <w:sz w:val="22"/>
          <w:szCs w:val="22"/>
        </w:rPr>
        <w:t xml:space="preserve"> in the </w:t>
      </w:r>
      <w:proofErr w:type="spellStart"/>
      <w:r w:rsidR="00456FF2">
        <w:rPr>
          <w:sz w:val="22"/>
          <w:szCs w:val="22"/>
        </w:rPr>
        <w:t>gNB</w:t>
      </w:r>
      <w:proofErr w:type="spellEnd"/>
      <w:r w:rsidR="00456FF2">
        <w:rPr>
          <w:sz w:val="22"/>
          <w:szCs w:val="22"/>
        </w:rPr>
        <w:t>-DU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3D5723F6" w:rsidR="004425A4" w:rsidRDefault="00CF4F59" w:rsidP="00754E5A">
      <w:r>
        <w:t xml:space="preserve">In this contribution we are looking into the </w:t>
      </w:r>
      <w:r w:rsidR="00F11C59">
        <w:t>han</w:t>
      </w:r>
      <w:r>
        <w:t>dling of RLF in</w:t>
      </w:r>
      <w:r w:rsidR="00F11C59">
        <w:t xml:space="preserve"> the</w:t>
      </w:r>
      <w:r w:rsidR="00456FF2">
        <w:t xml:space="preserve"> </w:t>
      </w:r>
      <w:proofErr w:type="spellStart"/>
      <w:r w:rsidR="00456FF2">
        <w:t>gNB</w:t>
      </w:r>
      <w:proofErr w:type="spellEnd"/>
      <w:r w:rsidR="00456FF2">
        <w:t>-DU</w:t>
      </w:r>
      <w:r w:rsidR="00F11C59">
        <w:t xml:space="preserve">. We investigate both TS 38.331 and TS 38.473 and we try to answer the question </w:t>
      </w:r>
      <w:r w:rsidR="006D1579">
        <w:t xml:space="preserve">of </w:t>
      </w:r>
      <w:r w:rsidR="00F11C59">
        <w:t xml:space="preserve">what the appropriate course of action is for the </w:t>
      </w:r>
      <w:proofErr w:type="spellStart"/>
      <w:r w:rsidR="00F11C59">
        <w:t>gNB</w:t>
      </w:r>
      <w:proofErr w:type="spellEnd"/>
      <w:r w:rsidR="00F11C59">
        <w:t>-DU.</w:t>
      </w:r>
      <w:r w:rsidR="00456FF2">
        <w:t xml:space="preserve"> </w:t>
      </w:r>
      <w:r w:rsidR="00856072">
        <w:t xml:space="preserve">In the following </w:t>
      </w:r>
      <w:r w:rsidR="00754E5A">
        <w:t xml:space="preserve">we </w:t>
      </w:r>
      <w:r w:rsidR="00856072">
        <w:t xml:space="preserve">describe the problem, </w:t>
      </w:r>
      <w:r w:rsidR="00754E5A">
        <w:t xml:space="preserve">present our arguments and make </w:t>
      </w:r>
      <w:r w:rsidR="004F7E9F">
        <w:t>our proposals.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08010D0C" w14:textId="72DDD10E" w:rsidR="00FB7529" w:rsidRDefault="00FB7529" w:rsidP="00F11C59">
      <w:bookmarkStart w:id="0" w:name="_Hlk509769073"/>
      <w:r>
        <w:rPr>
          <w:lang w:eastAsia="en-US"/>
        </w:rPr>
        <w:t xml:space="preserve">The case we are set to investigate is RLF detected at the DU. By looking into the specifications, we arrived at the following conclusions. In TS 38.401 re-establishment is described where the assumption is that the DU keeps the context of a UE that was subject to RLF and that </w:t>
      </w:r>
      <w:r w:rsidR="006D1579">
        <w:rPr>
          <w:lang w:eastAsia="en-US"/>
        </w:rPr>
        <w:t>attempts</w:t>
      </w:r>
      <w:r>
        <w:rPr>
          <w:lang w:eastAsia="en-US"/>
        </w:rPr>
        <w:t xml:space="preserve"> re-establish</w:t>
      </w:r>
      <w:r w:rsidR="006D1579">
        <w:rPr>
          <w:lang w:eastAsia="en-US"/>
        </w:rPr>
        <w:t>ment</w:t>
      </w:r>
      <w:r>
        <w:rPr>
          <w:lang w:eastAsia="en-US"/>
        </w:rPr>
        <w:t xml:space="preserve">. </w:t>
      </w:r>
      <w:r w:rsidR="00D60EE4">
        <w:rPr>
          <w:lang w:eastAsia="en-US"/>
        </w:rPr>
        <w:t>In other words, a</w:t>
      </w:r>
      <w:r>
        <w:t xml:space="preserve">fter an RLF (where RLF occurs as a trigger to re-establishment), the </w:t>
      </w:r>
      <w:r w:rsidR="006D1579">
        <w:t xml:space="preserve">last serving </w:t>
      </w:r>
      <w:r>
        <w:t xml:space="preserve">DU has a UE context which can be “linked” to the UE performing the re-establishment by means of the old </w:t>
      </w:r>
      <w:proofErr w:type="spellStart"/>
      <w:r>
        <w:t>gNB</w:t>
      </w:r>
      <w:proofErr w:type="spellEnd"/>
      <w:r>
        <w:t>-DU UE F1AP ID.</w:t>
      </w:r>
    </w:p>
    <w:p w14:paraId="2BAAA9E8" w14:textId="746BCB43" w:rsidR="00FB7529" w:rsidRDefault="00FB7529" w:rsidP="00F11C59">
      <w:r>
        <w:rPr>
          <w:lang w:eastAsia="en-US"/>
        </w:rPr>
        <w:t>Also</w:t>
      </w:r>
      <w:r w:rsidR="00D60EE4">
        <w:rPr>
          <w:lang w:eastAsia="en-US"/>
        </w:rPr>
        <w:t>,</w:t>
      </w:r>
      <w:r>
        <w:rPr>
          <w:lang w:eastAsia="en-US"/>
        </w:rPr>
        <w:t xml:space="preserve"> in </w:t>
      </w:r>
      <w:r>
        <w:t>TS 38.331 section 5.3.7.2, it is stated that the UE suspends its DRBs once RLF is detected.</w:t>
      </w:r>
    </w:p>
    <w:p w14:paraId="14090769" w14:textId="77777777" w:rsidR="006D1579" w:rsidRDefault="002C47DD" w:rsidP="00D60EE4">
      <w:pPr>
        <w:rPr>
          <w:lang w:eastAsia="en-US"/>
        </w:rPr>
      </w:pPr>
      <w:r>
        <w:rPr>
          <w:lang w:eastAsia="en-US"/>
        </w:rPr>
        <w:t xml:space="preserve">The question we would like to ask is then what would be the reaction of the </w:t>
      </w:r>
      <w:proofErr w:type="spellStart"/>
      <w:r w:rsidR="006D1579">
        <w:rPr>
          <w:lang w:eastAsia="en-US"/>
        </w:rPr>
        <w:t>gNB</w:t>
      </w:r>
      <w:proofErr w:type="spellEnd"/>
      <w:r w:rsidR="006D1579">
        <w:rPr>
          <w:lang w:eastAsia="en-US"/>
        </w:rPr>
        <w:t>-</w:t>
      </w:r>
      <w:r>
        <w:rPr>
          <w:lang w:eastAsia="en-US"/>
        </w:rPr>
        <w:t>DU when it detects RLF</w:t>
      </w:r>
      <w:r w:rsidR="006D1579">
        <w:rPr>
          <w:lang w:eastAsia="en-US"/>
        </w:rPr>
        <w:t xml:space="preserve">, especially in those cases where RLF is detected purely at the </w:t>
      </w:r>
      <w:proofErr w:type="spellStart"/>
      <w:r w:rsidR="006D1579">
        <w:rPr>
          <w:lang w:eastAsia="en-US"/>
        </w:rPr>
        <w:t>gNB</w:t>
      </w:r>
      <w:proofErr w:type="spellEnd"/>
      <w:r w:rsidR="006D1579">
        <w:rPr>
          <w:lang w:eastAsia="en-US"/>
        </w:rPr>
        <w:t xml:space="preserve">-DU and not at the </w:t>
      </w:r>
      <w:proofErr w:type="spellStart"/>
      <w:r w:rsidR="006D1579">
        <w:rPr>
          <w:lang w:eastAsia="en-US"/>
        </w:rPr>
        <w:t>gNB</w:t>
      </w:r>
      <w:proofErr w:type="spellEnd"/>
      <w:r w:rsidR="006D1579">
        <w:rPr>
          <w:lang w:eastAsia="en-US"/>
        </w:rPr>
        <w:t>-CU</w:t>
      </w:r>
      <w:r>
        <w:rPr>
          <w:lang w:eastAsia="en-US"/>
        </w:rPr>
        <w:t xml:space="preserve">. </w:t>
      </w:r>
    </w:p>
    <w:p w14:paraId="64B547B6" w14:textId="50B97C23" w:rsidR="006D1579" w:rsidRDefault="006D1579" w:rsidP="00D60EE4">
      <w:pPr>
        <w:rPr>
          <w:lang w:eastAsia="en-US"/>
        </w:rPr>
      </w:pPr>
      <w:r>
        <w:rPr>
          <w:lang w:eastAsia="en-US"/>
        </w:rPr>
        <w:t xml:space="preserve">Two types of RLFs are detected at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-DU but not at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>-CU:</w:t>
      </w:r>
    </w:p>
    <w:p w14:paraId="513F1B25" w14:textId="77777777" w:rsidR="006D1579" w:rsidRPr="009B3883" w:rsidRDefault="006D1579" w:rsidP="006D157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eastAsia="en-US"/>
        </w:rPr>
        <w:t>RLF due to reaching the maximum number of RLC Retransmissions</w:t>
      </w:r>
    </w:p>
    <w:p w14:paraId="311A4D05" w14:textId="365E4EA0" w:rsidR="006D1579" w:rsidRPr="009B3883" w:rsidRDefault="006D1579" w:rsidP="006D1579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RLF due to reaching the maximum number of out of synch events at L1</w:t>
      </w:r>
    </w:p>
    <w:p w14:paraId="0B8148B2" w14:textId="42A9F37B" w:rsidR="00D60EE4" w:rsidRPr="006D1579" w:rsidRDefault="00D60EE4" w:rsidP="006D1579">
      <w:pPr>
        <w:rPr>
          <w:lang w:val="en-US"/>
        </w:rPr>
      </w:pPr>
      <w:r>
        <w:rPr>
          <w:lang w:eastAsia="en-US"/>
        </w:rPr>
        <w:t>It seems that currently</w:t>
      </w:r>
      <w:r w:rsidRPr="006D1579">
        <w:rPr>
          <w:lang w:val="en-US"/>
        </w:rPr>
        <w:t xml:space="preserve"> when </w:t>
      </w:r>
      <w:proofErr w:type="spellStart"/>
      <w:r w:rsidR="006D1579" w:rsidRPr="006D1579">
        <w:rPr>
          <w:lang w:val="en-US"/>
        </w:rPr>
        <w:t>gNB</w:t>
      </w:r>
      <w:proofErr w:type="spellEnd"/>
      <w:r w:rsidR="006D1579" w:rsidRPr="006D1579">
        <w:rPr>
          <w:lang w:val="en-US"/>
        </w:rPr>
        <w:t>-</w:t>
      </w:r>
      <w:r w:rsidRPr="006D1579">
        <w:rPr>
          <w:lang w:val="en-US"/>
        </w:rPr>
        <w:t xml:space="preserve">DU detects </w:t>
      </w:r>
      <w:r w:rsidR="006D1579">
        <w:rPr>
          <w:lang w:val="en-US"/>
        </w:rPr>
        <w:t xml:space="preserve">such </w:t>
      </w:r>
      <w:r w:rsidRPr="006D1579">
        <w:rPr>
          <w:lang w:val="en-US"/>
        </w:rPr>
        <w:t>RLF</w:t>
      </w:r>
      <w:r w:rsidR="006D1579">
        <w:rPr>
          <w:lang w:val="en-US"/>
        </w:rPr>
        <w:t>s</w:t>
      </w:r>
      <w:r w:rsidRPr="006D1579">
        <w:rPr>
          <w:lang w:val="en-US"/>
        </w:rPr>
        <w:t xml:space="preserve">, the only </w:t>
      </w:r>
      <w:r w:rsidR="00EF11AD" w:rsidRPr="006D1579">
        <w:rPr>
          <w:lang w:val="en-US"/>
        </w:rPr>
        <w:t>way that the</w:t>
      </w:r>
      <w:r w:rsidRPr="006D1579">
        <w:rPr>
          <w:lang w:val="en-US"/>
        </w:rPr>
        <w:t xml:space="preserve"> DU </w:t>
      </w:r>
      <w:r w:rsidR="00EF11AD" w:rsidRPr="006D1579">
        <w:rPr>
          <w:lang w:val="en-US"/>
        </w:rPr>
        <w:t xml:space="preserve">can </w:t>
      </w:r>
      <w:r w:rsidRPr="006D1579">
        <w:rPr>
          <w:lang w:val="en-US"/>
        </w:rPr>
        <w:t xml:space="preserve">inform </w:t>
      </w:r>
      <w:r w:rsidR="00EF11AD" w:rsidRPr="006D1579">
        <w:rPr>
          <w:lang w:val="en-US"/>
        </w:rPr>
        <w:t xml:space="preserve">the </w:t>
      </w:r>
      <w:r w:rsidRPr="006D1579">
        <w:rPr>
          <w:lang w:val="en-US"/>
        </w:rPr>
        <w:t>CU about this is to send a UE Context Release Request (with appropriate cause value).</w:t>
      </w:r>
    </w:p>
    <w:p w14:paraId="058E9AB6" w14:textId="6FDEFEBB" w:rsidR="00B84AF3" w:rsidRDefault="00D60EE4" w:rsidP="00B84AF3">
      <w:r>
        <w:rPr>
          <w:lang w:val="en-US"/>
        </w:rPr>
        <w:t>Based on</w:t>
      </w:r>
      <w:r w:rsidR="00B84AF3">
        <w:rPr>
          <w:lang w:val="en-US"/>
        </w:rPr>
        <w:t xml:space="preserve"> the description in the specifications though, this would not be appropriate. </w:t>
      </w:r>
      <w:r w:rsidR="00B84AF3">
        <w:t xml:space="preserve">If the UE context is removed at DU there would occur a mismatch between UE and RAN state, as the UE would have kept </w:t>
      </w:r>
      <w:r w:rsidR="00EF11AD">
        <w:t>the</w:t>
      </w:r>
      <w:r w:rsidR="00B84AF3">
        <w:t xml:space="preserve"> </w:t>
      </w:r>
      <w:r w:rsidR="00EF11AD">
        <w:t>DRBs,</w:t>
      </w:r>
      <w:r w:rsidR="00B84AF3">
        <w:t xml:space="preserve"> but the RAN would have removed them. The latter may not be a problem because the RAN can always re-create the UE context after Reestablishment Complete and provide the UE with a full configuration.</w:t>
      </w:r>
      <w:r w:rsidR="00EF11AD">
        <w:t xml:space="preserve"> </w:t>
      </w:r>
      <w:r w:rsidR="00B84AF3">
        <w:t xml:space="preserve"> However, this </w:t>
      </w:r>
      <w:r w:rsidR="00EF11AD">
        <w:t>is not an efficient way to handle this</w:t>
      </w:r>
      <w:r w:rsidR="006D1579">
        <w:t xml:space="preserve"> and not in line with the specifications that state, as mentioned above, that the UE context after RLF is kept at the </w:t>
      </w:r>
      <w:proofErr w:type="spellStart"/>
      <w:r w:rsidR="006D1579">
        <w:t>gNB</w:t>
      </w:r>
      <w:proofErr w:type="spellEnd"/>
      <w:r w:rsidR="006D1579">
        <w:t>-DU</w:t>
      </w:r>
      <w:r w:rsidR="00B84AF3">
        <w:t>.</w:t>
      </w:r>
    </w:p>
    <w:p w14:paraId="5171AB78" w14:textId="0CEE9705" w:rsidR="00B84AF3" w:rsidRDefault="00B84AF3" w:rsidP="00B84AF3">
      <w:r>
        <w:t xml:space="preserve">Another issue that might be of concern is the case that </w:t>
      </w:r>
      <w:r w:rsidR="00EF11AD">
        <w:t xml:space="preserve">the </w:t>
      </w:r>
      <w:r>
        <w:t xml:space="preserve">DU detected RLF slightly before </w:t>
      </w:r>
      <w:r w:rsidR="00EF11AD">
        <w:t xml:space="preserve">the </w:t>
      </w:r>
      <w:r>
        <w:t>UE</w:t>
      </w:r>
      <w:r w:rsidR="006D1579">
        <w:t>.</w:t>
      </w:r>
      <w:r>
        <w:t xml:space="preserve"> </w:t>
      </w:r>
      <w:proofErr w:type="spellStart"/>
      <w:r>
        <w:t>i</w:t>
      </w:r>
      <w:r w:rsidR="006D1579">
        <w:t>I</w:t>
      </w:r>
      <w:r>
        <w:t>f</w:t>
      </w:r>
      <w:proofErr w:type="spellEnd"/>
      <w:r>
        <w:t xml:space="preserve"> UE Context Release Request is sent, then the </w:t>
      </w:r>
      <w:proofErr w:type="spellStart"/>
      <w:r w:rsidR="006D1579">
        <w:t>gNB</w:t>
      </w:r>
      <w:proofErr w:type="spellEnd"/>
      <w:r w:rsidR="006D1579">
        <w:t>-</w:t>
      </w:r>
      <w:r>
        <w:t>CU will continue to release the UE towards the AMF. That would prevent any subsequent RRC Reestablishment</w:t>
      </w:r>
      <w:r w:rsidR="006D1579">
        <w:t xml:space="preserve"> by the UE</w:t>
      </w:r>
      <w:r>
        <w:t xml:space="preserve"> to be successful</w:t>
      </w:r>
      <w:r w:rsidR="006D1579">
        <w:t xml:space="preserve">, even if such re-establishment </w:t>
      </w:r>
      <w:proofErr w:type="gramStart"/>
      <w:r w:rsidR="006D1579">
        <w:t>are</w:t>
      </w:r>
      <w:proofErr w:type="gramEnd"/>
      <w:r w:rsidR="006D1579">
        <w:t xml:space="preserve"> attempted towards a different RAN node</w:t>
      </w:r>
      <w:r>
        <w:t>.</w:t>
      </w:r>
    </w:p>
    <w:p w14:paraId="28E43ED9" w14:textId="63948826" w:rsidR="00B84AF3" w:rsidRDefault="00B84AF3" w:rsidP="00B84AF3">
      <w:pPr>
        <w:rPr>
          <w:lang w:eastAsia="en-US"/>
        </w:rPr>
      </w:pPr>
      <w:r>
        <w:t xml:space="preserve">A better way thus for the </w:t>
      </w:r>
      <w:proofErr w:type="spellStart"/>
      <w:r w:rsidR="006D1579">
        <w:t>gNB</w:t>
      </w:r>
      <w:proofErr w:type="spellEnd"/>
      <w:r w:rsidR="006D1579">
        <w:t>-</w:t>
      </w:r>
      <w:r>
        <w:t xml:space="preserve">DU to react would be that the </w:t>
      </w:r>
      <w:proofErr w:type="spellStart"/>
      <w:r>
        <w:t>gNB</w:t>
      </w:r>
      <w:proofErr w:type="spellEnd"/>
      <w:r>
        <w:t xml:space="preserve">-DU indicates to </w:t>
      </w:r>
      <w:proofErr w:type="spellStart"/>
      <w:r>
        <w:t>gNB</w:t>
      </w:r>
      <w:proofErr w:type="spellEnd"/>
      <w:r>
        <w:t xml:space="preserve">-CU that an RLF has occurred. This could help letting the </w:t>
      </w:r>
      <w:proofErr w:type="spellStart"/>
      <w:r>
        <w:t>gNB</w:t>
      </w:r>
      <w:proofErr w:type="spellEnd"/>
      <w:r>
        <w:t>-CU figure out that there are problems with the connection to the UE and a re-establishment from the UE is likely to occur.</w:t>
      </w:r>
      <w:r w:rsidR="00765001">
        <w:t xml:space="preserve"> If this information is not signalled </w:t>
      </w:r>
      <w:r w:rsidR="00765001">
        <w:rPr>
          <w:lang w:eastAsia="en-US"/>
        </w:rPr>
        <w:t xml:space="preserve">then we might end up in a situation that the </w:t>
      </w:r>
      <w:proofErr w:type="spellStart"/>
      <w:r w:rsidR="006D1579">
        <w:rPr>
          <w:lang w:eastAsia="en-US"/>
        </w:rPr>
        <w:t>gNB</w:t>
      </w:r>
      <w:proofErr w:type="spellEnd"/>
      <w:r w:rsidR="006D1579">
        <w:rPr>
          <w:lang w:eastAsia="en-US"/>
        </w:rPr>
        <w:t>-</w:t>
      </w:r>
      <w:r w:rsidR="00765001">
        <w:rPr>
          <w:lang w:eastAsia="en-US"/>
        </w:rPr>
        <w:t xml:space="preserve">CU would suddenly receive re-establishment from the UE, without knowing why, while the </w:t>
      </w:r>
      <w:proofErr w:type="spellStart"/>
      <w:r w:rsidR="006D1579">
        <w:rPr>
          <w:lang w:eastAsia="en-US"/>
        </w:rPr>
        <w:t>gNB</w:t>
      </w:r>
      <w:proofErr w:type="spellEnd"/>
      <w:r w:rsidR="006D1579">
        <w:rPr>
          <w:lang w:eastAsia="en-US"/>
        </w:rPr>
        <w:t>-</w:t>
      </w:r>
      <w:r w:rsidR="00765001">
        <w:rPr>
          <w:lang w:eastAsia="en-US"/>
        </w:rPr>
        <w:t xml:space="preserve">DU would know what </w:t>
      </w:r>
      <w:proofErr w:type="gramStart"/>
      <w:r w:rsidR="00765001">
        <w:rPr>
          <w:lang w:eastAsia="en-US"/>
        </w:rPr>
        <w:t>happened</w:t>
      </w:r>
      <w:r w:rsidR="006D1579">
        <w:rPr>
          <w:lang w:eastAsia="en-US"/>
        </w:rPr>
        <w:t xml:space="preserve">  (</w:t>
      </w:r>
      <w:proofErr w:type="gramEnd"/>
      <w:r w:rsidR="006D1579">
        <w:rPr>
          <w:lang w:eastAsia="en-US"/>
        </w:rPr>
        <w:t>e.g. RLF due to max number of RLC retransmissions), but did not communicate it</w:t>
      </w:r>
      <w:r w:rsidR="00765001">
        <w:rPr>
          <w:lang w:eastAsia="en-US"/>
        </w:rPr>
        <w:t>.</w:t>
      </w:r>
    </w:p>
    <w:p w14:paraId="541F575D" w14:textId="6455E1F3" w:rsidR="006D1579" w:rsidRDefault="006D1579" w:rsidP="00B84AF3">
      <w:r>
        <w:lastRenderedPageBreak/>
        <w:t xml:space="preserve">Given that RLF and re-establishment handling are RRC procedures, it is believed that the </w:t>
      </w:r>
      <w:proofErr w:type="spellStart"/>
      <w:r>
        <w:t>gNB</w:t>
      </w:r>
      <w:proofErr w:type="spellEnd"/>
      <w:r>
        <w:t xml:space="preserve">-CU should </w:t>
      </w:r>
      <w:r w:rsidR="007437EE">
        <w:t xml:space="preserve">have full visibility of RLF occurrence and RLF cause. </w:t>
      </w:r>
    </w:p>
    <w:p w14:paraId="3A4ECA9C" w14:textId="0774E4DE" w:rsidR="00F11C59" w:rsidRPr="00765001" w:rsidRDefault="00765001" w:rsidP="00765001">
      <w:pPr>
        <w:rPr>
          <w:lang w:val="en-US"/>
        </w:rPr>
      </w:pPr>
      <w:bookmarkStart w:id="1" w:name="_Hlk7150831"/>
      <w:r>
        <w:rPr>
          <w:lang w:val="en-US"/>
        </w:rPr>
        <w:t xml:space="preserve">Based on the above, </w:t>
      </w:r>
      <w:r w:rsidR="00F11C59">
        <w:rPr>
          <w:lang w:val="en-US"/>
        </w:rPr>
        <w:t xml:space="preserve">we </w:t>
      </w:r>
      <w:r>
        <w:rPr>
          <w:lang w:val="en-US"/>
        </w:rPr>
        <w:t>propose to introduce a</w:t>
      </w:r>
      <w:r w:rsidR="00F11C59">
        <w:rPr>
          <w:lang w:val="en-US"/>
        </w:rPr>
        <w:t xml:space="preserve"> new procedure </w:t>
      </w:r>
      <w:r>
        <w:rPr>
          <w:lang w:val="en-US"/>
        </w:rPr>
        <w:t>in</w:t>
      </w:r>
      <w:r w:rsidR="00F11C59">
        <w:rPr>
          <w:lang w:val="en-US"/>
        </w:rPr>
        <w:t xml:space="preserve"> F1AP to </w:t>
      </w:r>
      <w:r>
        <w:rPr>
          <w:lang w:val="en-US"/>
        </w:rPr>
        <w:t xml:space="preserve">indicate from the </w:t>
      </w:r>
      <w:proofErr w:type="spellStart"/>
      <w:r>
        <w:t>gNB</w:t>
      </w:r>
      <w:proofErr w:type="spellEnd"/>
      <w:r>
        <w:t xml:space="preserve">-DU to </w:t>
      </w:r>
      <w:proofErr w:type="spellStart"/>
      <w:r>
        <w:t>gNB</w:t>
      </w:r>
      <w:proofErr w:type="spellEnd"/>
      <w:r>
        <w:t>-CU that an RLF has occurred</w:t>
      </w:r>
      <w:r w:rsidR="00F11C59">
        <w:rPr>
          <w:lang w:val="en-US"/>
        </w:rPr>
        <w:t>.</w:t>
      </w:r>
    </w:p>
    <w:p w14:paraId="4473D306" w14:textId="15252A44" w:rsidR="00F11C59" w:rsidRDefault="00F11C59" w:rsidP="00F11C59">
      <w:pPr>
        <w:rPr>
          <w:lang w:val="en-US" w:eastAsia="en-US"/>
        </w:rPr>
      </w:pPr>
    </w:p>
    <w:p w14:paraId="64F27E71" w14:textId="77777777" w:rsidR="00F11C59" w:rsidRDefault="00F11C59" w:rsidP="00F11C59">
      <w:pPr>
        <w:spacing w:after="0"/>
      </w:pPr>
      <w:r>
        <w:rPr>
          <w:rFonts w:ascii="Segoe UI" w:hAnsi="Segoe UI" w:cs="Segoe UI"/>
          <w:color w:val="4E586A"/>
          <w:sz w:val="16"/>
          <w:szCs w:val="16"/>
          <w:lang w:val="en-US"/>
        </w:rPr>
        <w:t> </w:t>
      </w:r>
    </w:p>
    <w:p w14:paraId="45E992B6" w14:textId="77777777" w:rsidR="00F11C59" w:rsidRDefault="00F11C59" w:rsidP="00F11C59">
      <w:pPr>
        <w:spacing w:after="0"/>
      </w:pPr>
      <w:r>
        <w:rPr>
          <w:sz w:val="19"/>
          <w:szCs w:val="19"/>
          <w:lang w:val="en-US"/>
        </w:rPr>
        <w:t> </w:t>
      </w:r>
    </w:p>
    <w:bookmarkEnd w:id="1"/>
    <w:p w14:paraId="2FB77DD8" w14:textId="2A32E21E" w:rsidR="006A2687" w:rsidRPr="001C0AF6" w:rsidRDefault="006A2687" w:rsidP="004F7E9F">
      <w:pPr>
        <w:rPr>
          <w:lang w:val="en-US"/>
        </w:rPr>
      </w:pPr>
    </w:p>
    <w:p w14:paraId="38E8F39A" w14:textId="20833BA0" w:rsidR="00502757" w:rsidRDefault="00502757" w:rsidP="00502757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 w:rsidR="00805DE1">
        <w:rPr>
          <w:noProof w:val="0"/>
          <w:szCs w:val="20"/>
          <w:lang w:val="en-GB"/>
        </w:rPr>
        <w:t>1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765001">
        <w:t xml:space="preserve">we propose to introduce a new procedure in F1AP to indicate from the </w:t>
      </w:r>
      <w:r w:rsidR="00765001">
        <w:rPr>
          <w:lang w:val="en-GB"/>
        </w:rPr>
        <w:t>gNB-DU to gNB-CU that an RLF has occurred</w:t>
      </w:r>
      <w:r w:rsidR="00765001">
        <w:t>.</w:t>
      </w:r>
    </w:p>
    <w:bookmarkEnd w:id="0"/>
    <w:p w14:paraId="37C3BA56" w14:textId="5596654D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6B36268F" w14:textId="117397F9" w:rsidR="006A6948" w:rsidRDefault="00180E79" w:rsidP="001724FC">
      <w:pPr>
        <w:rPr>
          <w:lang w:eastAsia="ja-JP"/>
        </w:rPr>
      </w:pPr>
      <w:bookmarkStart w:id="2" w:name="_In-sequence_SDU_delivery"/>
      <w:bookmarkEnd w:id="2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 xml:space="preserve">discussed </w:t>
      </w:r>
      <w:r w:rsidR="00765001">
        <w:t>handling of RLF at DU</w:t>
      </w:r>
      <w:r w:rsidR="006A6948" w:rsidRPr="00856072">
        <w:t xml:space="preserve"> </w:t>
      </w:r>
      <w:r w:rsidR="001724FC">
        <w:rPr>
          <w:lang w:eastAsia="ja-JP"/>
        </w:rPr>
        <w:t xml:space="preserve">and made the following </w:t>
      </w:r>
      <w:r w:rsidR="00502757">
        <w:rPr>
          <w:lang w:eastAsia="ja-JP"/>
        </w:rPr>
        <w:t>proposal</w:t>
      </w:r>
      <w:r w:rsidR="001724FC">
        <w:rPr>
          <w:lang w:eastAsia="ja-JP"/>
        </w:rPr>
        <w:t>.</w:t>
      </w:r>
    </w:p>
    <w:p w14:paraId="1A99EE98" w14:textId="77777777" w:rsidR="00765001" w:rsidRDefault="00765001" w:rsidP="00765001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</w:t>
      </w:r>
      <w:r>
        <w:rPr>
          <w:noProof w:val="0"/>
          <w:szCs w:val="20"/>
          <w:lang w:val="en-GB"/>
        </w:rPr>
        <w:t>1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t xml:space="preserve">we propose to introduce a new procedure in F1AP to indicate from the </w:t>
      </w:r>
      <w:r>
        <w:rPr>
          <w:lang w:val="en-GB"/>
        </w:rPr>
        <w:t>gNB-DU to gNB-CU that an RLF has occurred</w:t>
      </w:r>
      <w:r>
        <w:t>.</w:t>
      </w:r>
    </w:p>
    <w:p w14:paraId="6EC468A5" w14:textId="77777777" w:rsidR="00826753" w:rsidRPr="006A6948" w:rsidRDefault="00826753" w:rsidP="001724FC">
      <w:pPr>
        <w:rPr>
          <w:lang w:val="en-US" w:eastAsia="ja-JP"/>
        </w:rPr>
      </w:pPr>
    </w:p>
    <w:p w14:paraId="1BEECDB3" w14:textId="18CC3DFF" w:rsidR="00706E31" w:rsidRDefault="00356758" w:rsidP="00826753">
      <w:pPr>
        <w:pStyle w:val="Heading3"/>
        <w:numPr>
          <w:ilvl w:val="0"/>
          <w:numId w:val="0"/>
        </w:numPr>
        <w:ind w:left="720" w:hanging="720"/>
        <w:rPr>
          <w:rFonts w:cs="Times New Roman"/>
          <w:sz w:val="20"/>
          <w:szCs w:val="20"/>
          <w:highlight w:val="yellow"/>
        </w:rPr>
      </w:pPr>
      <w:r w:rsidRPr="00826753">
        <w:rPr>
          <w:rFonts w:cs="Times New Roman"/>
          <w:sz w:val="20"/>
          <w:szCs w:val="20"/>
        </w:rPr>
        <w:t xml:space="preserve">A CR mirroring the proposal above is presented in </w:t>
      </w:r>
      <w:r w:rsidR="00826753" w:rsidRPr="00775312">
        <w:rPr>
          <w:rFonts w:cs="Times New Roman"/>
          <w:sz w:val="20"/>
          <w:szCs w:val="20"/>
        </w:rPr>
        <w:t>R3-19</w:t>
      </w:r>
      <w:r w:rsidR="00775312">
        <w:rPr>
          <w:rFonts w:cs="Times New Roman"/>
          <w:sz w:val="20"/>
          <w:szCs w:val="20"/>
        </w:rPr>
        <w:t>3002</w:t>
      </w:r>
      <w:bookmarkStart w:id="3" w:name="_GoBack"/>
      <w:bookmarkEnd w:id="3"/>
      <w:r w:rsidR="00826753">
        <w:rPr>
          <w:rFonts w:cs="Times New Roman"/>
          <w:sz w:val="20"/>
          <w:szCs w:val="20"/>
        </w:rPr>
        <w:t>.</w:t>
      </w:r>
    </w:p>
    <w:p w14:paraId="677BA3A4" w14:textId="77777777" w:rsidR="00826753" w:rsidRPr="00826753" w:rsidRDefault="00826753" w:rsidP="00826753"/>
    <w:sectPr w:rsidR="00826753" w:rsidRPr="00826753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722B8" w14:textId="77777777" w:rsidR="00044035" w:rsidRDefault="00044035">
      <w:r>
        <w:separator/>
      </w:r>
    </w:p>
  </w:endnote>
  <w:endnote w:type="continuationSeparator" w:id="0">
    <w:p w14:paraId="45AE7DCA" w14:textId="77777777" w:rsidR="00044035" w:rsidRDefault="0004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8FE6A" w14:textId="77777777" w:rsidR="00044035" w:rsidRDefault="00044035">
      <w:r>
        <w:separator/>
      </w:r>
    </w:p>
  </w:footnote>
  <w:footnote w:type="continuationSeparator" w:id="0">
    <w:p w14:paraId="4837BAE5" w14:textId="77777777" w:rsidR="00044035" w:rsidRDefault="0004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907CF2"/>
    <w:multiLevelType w:val="hybridMultilevel"/>
    <w:tmpl w:val="3E7A18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D2955"/>
    <w:multiLevelType w:val="hybridMultilevel"/>
    <w:tmpl w:val="A42EFA8A"/>
    <w:lvl w:ilvl="0" w:tplc="041D000F">
      <w:start w:val="1"/>
      <w:numFmt w:val="decimal"/>
      <w:lvlText w:val="%1."/>
      <w:lvlJc w:val="left"/>
      <w:pPr>
        <w:ind w:left="1665" w:hanging="360"/>
      </w:pPr>
    </w:lvl>
    <w:lvl w:ilvl="1" w:tplc="041D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7560014"/>
    <w:multiLevelType w:val="hybridMultilevel"/>
    <w:tmpl w:val="ED3A706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035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1C2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D6E50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4725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778B8"/>
    <w:rsid w:val="00180E79"/>
    <w:rsid w:val="0018143F"/>
    <w:rsid w:val="0018215E"/>
    <w:rsid w:val="00182FC8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0AF6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625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47DD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311D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63"/>
    <w:rsid w:val="00364BC3"/>
    <w:rsid w:val="003675AE"/>
    <w:rsid w:val="00367C7A"/>
    <w:rsid w:val="00370300"/>
    <w:rsid w:val="00370E47"/>
    <w:rsid w:val="003739D8"/>
    <w:rsid w:val="003742AC"/>
    <w:rsid w:val="00375474"/>
    <w:rsid w:val="00377AC0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095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6B0"/>
    <w:rsid w:val="003C46DA"/>
    <w:rsid w:val="003C4E22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6FF2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90D"/>
    <w:rsid w:val="004C2EA6"/>
    <w:rsid w:val="004C323A"/>
    <w:rsid w:val="004C37A1"/>
    <w:rsid w:val="004C3898"/>
    <w:rsid w:val="004C6DFE"/>
    <w:rsid w:val="004D246C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7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2687"/>
    <w:rsid w:val="006A3143"/>
    <w:rsid w:val="006A3D79"/>
    <w:rsid w:val="006A46FB"/>
    <w:rsid w:val="006A5782"/>
    <w:rsid w:val="006A5891"/>
    <w:rsid w:val="006A5B1F"/>
    <w:rsid w:val="006A5E28"/>
    <w:rsid w:val="006A6659"/>
    <w:rsid w:val="006A6948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6CB6"/>
    <w:rsid w:val="006C7522"/>
    <w:rsid w:val="006D0D96"/>
    <w:rsid w:val="006D1579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7EE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001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312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072"/>
    <w:rsid w:val="008560D3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2F5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08AB"/>
    <w:rsid w:val="00941636"/>
    <w:rsid w:val="00941A1A"/>
    <w:rsid w:val="00941FC5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6DEF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883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5BAC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AF3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4F59"/>
    <w:rsid w:val="00CF625B"/>
    <w:rsid w:val="00CF638D"/>
    <w:rsid w:val="00CF687E"/>
    <w:rsid w:val="00CF6B7A"/>
    <w:rsid w:val="00CF7A75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AF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0EE4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201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4D5F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B7D0A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1AD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1C59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529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F409BDF-B66F-4245-897E-94B29A3D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622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 User</cp:lastModifiedBy>
  <cp:revision>3</cp:revision>
  <cp:lastPrinted>2008-01-31T06:09:00Z</cp:lastPrinted>
  <dcterms:created xsi:type="dcterms:W3CDTF">2019-05-04T04:42:00Z</dcterms:created>
  <dcterms:modified xsi:type="dcterms:W3CDTF">2019-05-04T04:43:00Z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